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11"/>
        <w:tblW w:w="9632" w:type="dxa"/>
        <w:tblLayout w:type="fixed"/>
        <w:tblLook w:val="0420" w:firstRow="1" w:lastRow="0" w:firstColumn="0" w:lastColumn="0" w:noHBand="0" w:noVBand="1"/>
      </w:tblPr>
      <w:tblGrid>
        <w:gridCol w:w="9632"/>
      </w:tblGrid>
      <w:tr w:rsidR="004D3EFB" w:rsidRPr="003D5D55" w14:paraId="49592B6E" w14:textId="77777777" w:rsidTr="004D3EFB">
        <w:trPr>
          <w:cnfStyle w:val="100000000000" w:firstRow="1" w:lastRow="0" w:firstColumn="0" w:lastColumn="0" w:oddVBand="0" w:evenVBand="0" w:oddHBand="0" w:evenHBand="0" w:firstRowFirstColumn="0" w:firstRowLastColumn="0" w:lastRowFirstColumn="0" w:lastRowLastColumn="0"/>
        </w:trPr>
        <w:tc>
          <w:tcPr>
            <w:tcW w:w="9632" w:type="dxa"/>
          </w:tcPr>
          <w:p w14:paraId="68922318" w14:textId="140224E4" w:rsidR="004D3EFB" w:rsidRPr="00115C47" w:rsidRDefault="00D14BA3" w:rsidP="004D3EFB">
            <w:pPr>
              <w:pStyle w:val="Kop5"/>
              <w:jc w:val="center"/>
              <w:outlineLvl w:val="4"/>
              <w:rPr>
                <w:rFonts w:eastAsia="Times New Roman"/>
                <w:color w:val="auto"/>
                <w:lang w:val="nl-NL" w:eastAsia="nl-NL"/>
              </w:rPr>
            </w:pPr>
            <w:r>
              <w:rPr>
                <w:lang w:val="nl-NL"/>
              </w:rPr>
              <w:t>Besluitvorming</w:t>
            </w:r>
            <w:r w:rsidR="004D3EFB" w:rsidRPr="000934C2">
              <w:rPr>
                <w:lang w:val="nl-NL"/>
              </w:rPr>
              <w:t xml:space="preserve"> werkgroepen ‘kansen en knelpunten’</w:t>
            </w:r>
          </w:p>
        </w:tc>
      </w:tr>
      <w:tr w:rsidR="004D3EFB" w:rsidRPr="008149E2" w14:paraId="34B3989D"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5216186B" w14:textId="3519CAE8" w:rsidR="004D3EFB" w:rsidRPr="000934C2" w:rsidRDefault="00FD20FE" w:rsidP="004D3EFB">
            <w:pPr>
              <w:spacing w:line="240" w:lineRule="atLeast"/>
              <w:jc w:val="center"/>
              <w:outlineLvl w:val="2"/>
              <w:rPr>
                <w:rFonts w:eastAsia="Times New Roman" w:cstheme="minorHAnsi"/>
                <w:lang w:val="nl-NL" w:eastAsia="nl-NL"/>
              </w:rPr>
            </w:pPr>
            <w:r w:rsidRPr="000934C2">
              <w:rPr>
                <w:rFonts w:eastAsia="Times New Roman" w:cstheme="minorHAnsi"/>
                <w:lang w:val="nl-NL" w:eastAsia="nl-NL"/>
              </w:rPr>
              <w:t>Netimpact</w:t>
            </w:r>
          </w:p>
        </w:tc>
      </w:tr>
      <w:tr w:rsidR="004D3EFB" w:rsidRPr="00D14BA3" w14:paraId="3C27CED6" w14:textId="77777777" w:rsidTr="004D3EFB">
        <w:tc>
          <w:tcPr>
            <w:tcW w:w="9632" w:type="dxa"/>
            <w:shd w:val="clear" w:color="auto" w:fill="D5DCE4" w:themeFill="text2" w:themeFillTint="33"/>
          </w:tcPr>
          <w:p w14:paraId="68F28D68" w14:textId="4026A11A" w:rsidR="004D3EFB" w:rsidRPr="00115C47" w:rsidRDefault="004D3EFB" w:rsidP="004D3EFB">
            <w:pPr>
              <w:spacing w:line="240" w:lineRule="atLeast"/>
              <w:rPr>
                <w:rFonts w:cstheme="minorHAnsi"/>
                <w:b/>
                <w:bCs/>
                <w:i/>
                <w:lang w:val="nl-NL"/>
              </w:rPr>
            </w:pPr>
            <w:r w:rsidRPr="00115C47">
              <w:rPr>
                <w:rFonts w:cstheme="minorHAnsi"/>
                <w:i/>
                <w:lang w:val="nl-NL"/>
              </w:rPr>
              <w:t xml:space="preserve">Omschrijving van de </w:t>
            </w:r>
            <w:r w:rsidR="003D5D55">
              <w:rPr>
                <w:rFonts w:cstheme="minorHAnsi"/>
                <w:i/>
                <w:lang w:val="nl-NL"/>
              </w:rPr>
              <w:t>strategisch</w:t>
            </w:r>
            <w:r w:rsidRPr="00115C47">
              <w:rPr>
                <w:rFonts w:cstheme="minorHAnsi"/>
                <w:i/>
                <w:lang w:val="nl-NL"/>
              </w:rPr>
              <w:t>e keuze</w:t>
            </w:r>
            <w:r w:rsidR="00D76DD8" w:rsidRPr="00115C47">
              <w:rPr>
                <w:rFonts w:cstheme="minorHAnsi"/>
                <w:i/>
                <w:lang w:val="nl-NL"/>
              </w:rPr>
              <w:t>(s)</w:t>
            </w:r>
          </w:p>
        </w:tc>
      </w:tr>
      <w:tr w:rsidR="004D3EFB" w:rsidRPr="00D14BA3" w14:paraId="5359A923"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4E7E9646" w14:textId="2A133299" w:rsidR="000934C2" w:rsidRDefault="00B83076" w:rsidP="000934C2">
            <w:pPr>
              <w:autoSpaceDE w:val="0"/>
              <w:autoSpaceDN w:val="0"/>
              <w:adjustRightInd w:val="0"/>
              <w:spacing w:line="240" w:lineRule="auto"/>
              <w:rPr>
                <w:szCs w:val="18"/>
                <w:lang w:val="nl-NL"/>
              </w:rPr>
            </w:pPr>
            <w:r w:rsidRPr="003910AC">
              <w:rPr>
                <w:szCs w:val="18"/>
                <w:lang w:val="nl-NL"/>
              </w:rPr>
              <w:t xml:space="preserve">De schaarste in netcapaciteit neemt toe </w:t>
            </w:r>
            <w:r>
              <w:rPr>
                <w:szCs w:val="18"/>
                <w:lang w:val="nl-NL"/>
              </w:rPr>
              <w:t>en remt</w:t>
            </w:r>
            <w:r w:rsidRPr="003910AC">
              <w:rPr>
                <w:szCs w:val="18"/>
                <w:lang w:val="nl-NL"/>
              </w:rPr>
              <w:t xml:space="preserve"> onze ambitie om nog vele wind- en zonneparken te realiseren. </w:t>
            </w:r>
            <w:r>
              <w:rPr>
                <w:szCs w:val="18"/>
                <w:lang w:val="nl-NL"/>
              </w:rPr>
              <w:t xml:space="preserve">Bij keuze voor wind en zon wordt niet altijd rekening gehouden met systeemefficiëntie. Daarbij komt dat de </w:t>
            </w:r>
            <w:r w:rsidR="000934C2" w:rsidRPr="000934C2">
              <w:rPr>
                <w:szCs w:val="18"/>
                <w:lang w:val="nl-NL"/>
              </w:rPr>
              <w:t xml:space="preserve">doorlooptijd voor de ontwikkeling van deze projecten veel korter is dan die voor uitbreidingen van netcapaciteit. Het gevolg hiervan is dat de ambities in bepaalde gevallen niet uitvoerbaar zijn, dat regio’s hernieuwbare energieprojecten willen realiseren maar dat dit simpelweg niet mogelijk is. </w:t>
            </w:r>
            <w:r w:rsidR="00063ED5">
              <w:rPr>
                <w:szCs w:val="18"/>
                <w:lang w:val="nl-NL"/>
              </w:rPr>
              <w:t xml:space="preserve">Dat brengt niet alleen de doelstelling in gevaar van 35 </w:t>
            </w:r>
            <w:proofErr w:type="spellStart"/>
            <w:r w:rsidR="00063ED5">
              <w:rPr>
                <w:szCs w:val="18"/>
                <w:lang w:val="nl-NL"/>
              </w:rPr>
              <w:t>TWh</w:t>
            </w:r>
            <w:proofErr w:type="spellEnd"/>
            <w:r w:rsidR="00063ED5">
              <w:rPr>
                <w:szCs w:val="18"/>
                <w:lang w:val="nl-NL"/>
              </w:rPr>
              <w:t xml:space="preserve"> in 2030, maar is ook funest voor betrokkenheid van inwoners, ondernemers</w:t>
            </w:r>
            <w:r w:rsidR="005450C4">
              <w:rPr>
                <w:szCs w:val="18"/>
                <w:lang w:val="nl-NL"/>
              </w:rPr>
              <w:t>, netbeheerders</w:t>
            </w:r>
            <w:r w:rsidR="00063ED5">
              <w:rPr>
                <w:szCs w:val="18"/>
                <w:lang w:val="nl-NL"/>
              </w:rPr>
              <w:t xml:space="preserve"> en overheden die zich er hard voor hebben gemaakt. </w:t>
            </w:r>
            <w:r w:rsidR="000934C2" w:rsidRPr="000934C2">
              <w:rPr>
                <w:szCs w:val="18"/>
                <w:lang w:val="nl-NL"/>
              </w:rPr>
              <w:t xml:space="preserve">Het is van belang om bij keuzes in de </w:t>
            </w:r>
            <w:proofErr w:type="spellStart"/>
            <w:r w:rsidR="000934C2" w:rsidRPr="000934C2">
              <w:rPr>
                <w:szCs w:val="18"/>
                <w:lang w:val="nl-NL"/>
              </w:rPr>
              <w:t>RES’en</w:t>
            </w:r>
            <w:proofErr w:type="spellEnd"/>
            <w:r w:rsidR="000934C2" w:rsidRPr="000934C2">
              <w:rPr>
                <w:szCs w:val="18"/>
                <w:lang w:val="nl-NL"/>
              </w:rPr>
              <w:t xml:space="preserve"> systeemefficiëntie </w:t>
            </w:r>
            <w:r w:rsidR="00063ED5">
              <w:rPr>
                <w:szCs w:val="18"/>
                <w:lang w:val="nl-NL"/>
              </w:rPr>
              <w:t>slimmer</w:t>
            </w:r>
            <w:r w:rsidR="000934C2" w:rsidRPr="000934C2">
              <w:rPr>
                <w:szCs w:val="18"/>
                <w:lang w:val="nl-NL"/>
              </w:rPr>
              <w:t xml:space="preserve"> mee te nemen door versterking van de programmering in de regio (</w:t>
            </w:r>
            <w:r w:rsidR="00505A63">
              <w:rPr>
                <w:szCs w:val="18"/>
                <w:lang w:val="nl-NL"/>
              </w:rPr>
              <w:t xml:space="preserve">gedeeld </w:t>
            </w:r>
            <w:r w:rsidR="000934C2" w:rsidRPr="000934C2">
              <w:rPr>
                <w:szCs w:val="18"/>
                <w:lang w:val="nl-NL"/>
              </w:rPr>
              <w:t>inzicht, prioritering en fasering</w:t>
            </w:r>
            <w:r w:rsidR="00505A63">
              <w:rPr>
                <w:szCs w:val="18"/>
                <w:lang w:val="nl-NL"/>
              </w:rPr>
              <w:t xml:space="preserve"> én verankering van de resultaten daarvan)</w:t>
            </w:r>
            <w:r w:rsidR="000934C2" w:rsidRPr="000934C2">
              <w:rPr>
                <w:szCs w:val="18"/>
                <w:lang w:val="nl-NL"/>
              </w:rPr>
              <w:t xml:space="preserve"> om duurzame opweklocaties beter af te stemmen op de netcapaciteit op basis van een integrale en publieke afweging. </w:t>
            </w:r>
          </w:p>
          <w:p w14:paraId="6D384039" w14:textId="77777777" w:rsidR="000934C2" w:rsidRDefault="000934C2" w:rsidP="000934C2">
            <w:pPr>
              <w:autoSpaceDE w:val="0"/>
              <w:autoSpaceDN w:val="0"/>
              <w:adjustRightInd w:val="0"/>
              <w:spacing w:line="240" w:lineRule="auto"/>
              <w:rPr>
                <w:szCs w:val="18"/>
                <w:lang w:val="nl-NL"/>
              </w:rPr>
            </w:pPr>
          </w:p>
          <w:p w14:paraId="1A0A4323" w14:textId="13D75330" w:rsidR="001C013F" w:rsidRDefault="001C013F" w:rsidP="000934C2">
            <w:pPr>
              <w:pStyle w:val="Geenafstand"/>
              <w:rPr>
                <w:rFonts w:ascii="Verdana" w:hAnsi="Verdana"/>
                <w:sz w:val="18"/>
                <w:szCs w:val="18"/>
                <w:lang w:val="nl-NL"/>
              </w:rPr>
            </w:pPr>
            <w:r w:rsidRPr="001C013F">
              <w:rPr>
                <w:rFonts w:ascii="Verdana" w:hAnsi="Verdana"/>
                <w:sz w:val="18"/>
                <w:szCs w:val="18"/>
                <w:lang w:val="nl-NL"/>
              </w:rPr>
              <w:t xml:space="preserve">Deze programmering moet op drie schaalniveaus plaatsvinden: lokaal, regionaal en nationaal. Deze </w:t>
            </w:r>
            <w:r w:rsidR="00D03BE0" w:rsidRPr="001C013F">
              <w:rPr>
                <w:rFonts w:ascii="Verdana" w:hAnsi="Verdana"/>
                <w:sz w:val="18"/>
                <w:szCs w:val="18"/>
                <w:lang w:val="nl-NL"/>
              </w:rPr>
              <w:t>programmering</w:t>
            </w:r>
            <w:r w:rsidRPr="001C013F">
              <w:rPr>
                <w:rFonts w:ascii="Verdana" w:hAnsi="Verdana"/>
                <w:sz w:val="18"/>
                <w:szCs w:val="18"/>
                <w:lang w:val="nl-NL"/>
              </w:rPr>
              <w:t xml:space="preserve"> moet integraal zijn </w:t>
            </w:r>
            <w:r w:rsidR="00D03BE0">
              <w:rPr>
                <w:rFonts w:ascii="Verdana" w:hAnsi="Verdana"/>
                <w:sz w:val="18"/>
                <w:szCs w:val="18"/>
                <w:lang w:val="nl-NL"/>
              </w:rPr>
              <w:t xml:space="preserve">(gebouwde omgeving, mobiliteit, landbouw en industrie) </w:t>
            </w:r>
            <w:r w:rsidRPr="001C013F">
              <w:rPr>
                <w:rFonts w:ascii="Verdana" w:hAnsi="Verdana"/>
                <w:sz w:val="18"/>
                <w:szCs w:val="18"/>
                <w:lang w:val="nl-NL"/>
              </w:rPr>
              <w:t xml:space="preserve">en in het publieke domein worden afgewogen en verankerd. </w:t>
            </w:r>
            <w:r w:rsidR="005D0FA6">
              <w:rPr>
                <w:rFonts w:ascii="Verdana" w:hAnsi="Verdana"/>
                <w:sz w:val="18"/>
                <w:szCs w:val="18"/>
                <w:lang w:val="nl-NL"/>
              </w:rPr>
              <w:t>H</w:t>
            </w:r>
            <w:r w:rsidR="000934C2" w:rsidRPr="000934C2">
              <w:rPr>
                <w:rFonts w:ascii="Verdana" w:hAnsi="Verdana"/>
                <w:color w:val="auto"/>
                <w:sz w:val="18"/>
                <w:szCs w:val="18"/>
                <w:lang w:val="nl-NL"/>
              </w:rPr>
              <w:t xml:space="preserve">et is van belang om helderheid te scheppen over de gewenste rolverdeling en rolinvulling bij keuzes in integrale prioritering en fasering van initiatieven. Tot slot vraagt de schaarste in netcapaciteit om vol in te zetten op technologische mogelijkheden om bestaande en nieuwe netcapaciteit beter te benutten en </w:t>
            </w:r>
            <w:r w:rsidR="00505A63">
              <w:rPr>
                <w:rFonts w:ascii="Verdana" w:hAnsi="Verdana"/>
                <w:color w:val="auto"/>
                <w:sz w:val="18"/>
                <w:szCs w:val="18"/>
                <w:lang w:val="nl-NL"/>
              </w:rPr>
              <w:t xml:space="preserve">om </w:t>
            </w:r>
            <w:r w:rsidR="000934C2" w:rsidRPr="000934C2">
              <w:rPr>
                <w:rFonts w:ascii="Verdana" w:hAnsi="Verdana"/>
                <w:color w:val="auto"/>
                <w:sz w:val="18"/>
                <w:szCs w:val="18"/>
                <w:lang w:val="nl-NL"/>
              </w:rPr>
              <w:t>de juiste financiële en juridische prikkels om hiertoe te komen.</w:t>
            </w:r>
          </w:p>
          <w:p w14:paraId="4C397566" w14:textId="4C7E7D36" w:rsidR="004D3EFB" w:rsidRPr="00115C47" w:rsidRDefault="004D3EFB" w:rsidP="000934C2">
            <w:pPr>
              <w:pStyle w:val="Geenafstand"/>
              <w:jc w:val="both"/>
              <w:rPr>
                <w:rFonts w:cstheme="minorHAnsi"/>
                <w:bCs/>
                <w:color w:val="auto"/>
                <w:lang w:val="nl-NL"/>
              </w:rPr>
            </w:pPr>
          </w:p>
        </w:tc>
      </w:tr>
      <w:tr w:rsidR="004D3EFB" w:rsidRPr="008149E2" w14:paraId="5D524105" w14:textId="77777777" w:rsidTr="004D3EFB">
        <w:tc>
          <w:tcPr>
            <w:tcW w:w="9632" w:type="dxa"/>
            <w:shd w:val="clear" w:color="auto" w:fill="D5DCE4" w:themeFill="text2" w:themeFillTint="33"/>
          </w:tcPr>
          <w:p w14:paraId="31BA90D0" w14:textId="21629121" w:rsidR="004D3EFB" w:rsidRPr="00115C47" w:rsidRDefault="004D3EFB" w:rsidP="004D3EFB">
            <w:pPr>
              <w:spacing w:line="240" w:lineRule="atLeast"/>
              <w:rPr>
                <w:rFonts w:cstheme="minorHAnsi"/>
                <w:b/>
                <w:bCs/>
                <w:i/>
                <w:lang w:val="nl-NL"/>
              </w:rPr>
            </w:pPr>
            <w:r w:rsidRPr="00115C47">
              <w:rPr>
                <w:rFonts w:cstheme="minorHAnsi"/>
                <w:i/>
                <w:lang w:val="nl-NL"/>
              </w:rPr>
              <w:t>Prioritering en fasering</w:t>
            </w:r>
          </w:p>
        </w:tc>
      </w:tr>
      <w:tr w:rsidR="004D3EFB" w:rsidRPr="00D14BA3" w14:paraId="6E63A46B"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136D3C73" w14:textId="77777777" w:rsidR="00115C47" w:rsidRPr="00115C47" w:rsidRDefault="00115C47" w:rsidP="00115C47">
            <w:pPr>
              <w:spacing w:line="240" w:lineRule="atLeast"/>
              <w:rPr>
                <w:lang w:val="nl-NL"/>
              </w:rPr>
            </w:pPr>
            <w:r w:rsidRPr="00115C47">
              <w:rPr>
                <w:lang w:val="nl-NL"/>
              </w:rPr>
              <w:t>NP RES stelt voor om, op basis van het advies van de werkgroep, op korte termijn de volgende stappen te zetten:</w:t>
            </w:r>
          </w:p>
          <w:p w14:paraId="688885C3" w14:textId="5B13063E" w:rsidR="00FD20FE" w:rsidRDefault="00FD20FE" w:rsidP="00115C47">
            <w:pPr>
              <w:spacing w:line="240" w:lineRule="atLeast"/>
              <w:rPr>
                <w:rFonts w:cstheme="minorHAnsi"/>
                <w:lang w:val="nl-NL"/>
              </w:rPr>
            </w:pPr>
          </w:p>
          <w:p w14:paraId="03E34C72" w14:textId="5A393A5C" w:rsidR="00841494" w:rsidRPr="00115C47" w:rsidRDefault="00841494" w:rsidP="00115C47">
            <w:pPr>
              <w:spacing w:line="240" w:lineRule="atLeast"/>
              <w:rPr>
                <w:rFonts w:cstheme="minorHAnsi"/>
                <w:lang w:val="nl-NL"/>
              </w:rPr>
            </w:pPr>
            <w:r>
              <w:rPr>
                <w:rFonts w:cstheme="minorHAnsi"/>
                <w:lang w:val="nl-NL"/>
              </w:rPr>
              <w:t>Door het OGB</w:t>
            </w:r>
            <w:r w:rsidR="000934C2">
              <w:rPr>
                <w:rFonts w:cstheme="minorHAnsi"/>
                <w:lang w:val="nl-NL"/>
              </w:rPr>
              <w:t xml:space="preserve"> (departementen en koepels) en netbeheerders</w:t>
            </w:r>
          </w:p>
          <w:p w14:paraId="5854BF2D" w14:textId="2BFF9AA1" w:rsidR="00221697" w:rsidRPr="000934C2" w:rsidRDefault="00221697" w:rsidP="00221697">
            <w:pPr>
              <w:pStyle w:val="Geenafstand"/>
              <w:numPr>
                <w:ilvl w:val="0"/>
                <w:numId w:val="20"/>
              </w:numPr>
              <w:ind w:left="447"/>
              <w:rPr>
                <w:rFonts w:ascii="Verdana" w:hAnsi="Verdana"/>
                <w:sz w:val="18"/>
                <w:szCs w:val="18"/>
                <w:lang w:val="nl-NL"/>
              </w:rPr>
            </w:pPr>
            <w:r w:rsidRPr="00221697">
              <w:rPr>
                <w:rFonts w:ascii="Verdana" w:hAnsi="Verdana"/>
                <w:sz w:val="18"/>
                <w:szCs w:val="18"/>
                <w:lang w:val="nl-NL"/>
              </w:rPr>
              <w:t>V</w:t>
            </w:r>
            <w:r w:rsidRPr="000934C2">
              <w:rPr>
                <w:rFonts w:ascii="Verdana" w:hAnsi="Verdana"/>
                <w:sz w:val="18"/>
                <w:szCs w:val="18"/>
                <w:lang w:val="nl-NL"/>
              </w:rPr>
              <w:t xml:space="preserve">ersterk de sturing op programmering in de regio gericht op integrale ruimtelijke afweging en werk hierbij uit hoe de rolverdeling tussen </w:t>
            </w:r>
            <w:r>
              <w:rPr>
                <w:rFonts w:ascii="Verdana" w:hAnsi="Verdana"/>
                <w:sz w:val="18"/>
                <w:szCs w:val="18"/>
                <w:lang w:val="nl-NL"/>
              </w:rPr>
              <w:t>R</w:t>
            </w:r>
            <w:r w:rsidRPr="000934C2">
              <w:rPr>
                <w:rFonts w:ascii="Verdana" w:hAnsi="Verdana"/>
                <w:sz w:val="18"/>
                <w:szCs w:val="18"/>
                <w:lang w:val="nl-NL"/>
              </w:rPr>
              <w:t>ijk, provincie gemeenten en netbeheerders eruit ziet. Ontwikkel een</w:t>
            </w:r>
            <w:r w:rsidRPr="00B83076">
              <w:rPr>
                <w:rFonts w:ascii="Verdana" w:hAnsi="Verdana"/>
                <w:i/>
                <w:iCs/>
                <w:sz w:val="18"/>
                <w:szCs w:val="18"/>
                <w:lang w:val="nl-NL"/>
              </w:rPr>
              <w:t xml:space="preserve"> kader</w:t>
            </w:r>
            <w:r w:rsidRPr="000934C2">
              <w:rPr>
                <w:rFonts w:ascii="Verdana" w:hAnsi="Verdana"/>
                <w:sz w:val="18"/>
                <w:szCs w:val="18"/>
                <w:lang w:val="nl-NL"/>
              </w:rPr>
              <w:t xml:space="preserve"> voor programmeren om te komen tot het prioriteren en faseren van initiatieven </w:t>
            </w:r>
            <w:r w:rsidR="00505A63">
              <w:rPr>
                <w:rFonts w:ascii="Verdana" w:hAnsi="Verdana"/>
                <w:sz w:val="18"/>
                <w:szCs w:val="18"/>
                <w:lang w:val="nl-NL"/>
              </w:rPr>
              <w:t xml:space="preserve">in relatie met netcapaciteit </w:t>
            </w:r>
            <w:r w:rsidRPr="000934C2">
              <w:rPr>
                <w:rFonts w:ascii="Verdana" w:hAnsi="Verdana"/>
                <w:sz w:val="18"/>
                <w:szCs w:val="18"/>
                <w:lang w:val="nl-NL"/>
              </w:rPr>
              <w:t xml:space="preserve">en houdt dit bij in een monitor. </w:t>
            </w:r>
            <w:r w:rsidR="00B83076" w:rsidRPr="00B83076">
              <w:rPr>
                <w:rFonts w:ascii="Verdana" w:hAnsi="Verdana"/>
                <w:sz w:val="18"/>
                <w:szCs w:val="18"/>
                <w:lang w:val="nl-NL"/>
              </w:rPr>
              <w:t>Hiermee sturen regio’s aan de voorkant op de voorkeur welke projecten wanneer uitgevoerd worden.</w:t>
            </w:r>
            <w:r w:rsidRPr="000934C2">
              <w:rPr>
                <w:rFonts w:ascii="Verdana" w:hAnsi="Verdana"/>
                <w:sz w:val="18"/>
                <w:szCs w:val="18"/>
                <w:lang w:val="nl-NL"/>
              </w:rPr>
              <w:t xml:space="preserve"> </w:t>
            </w:r>
            <w:r>
              <w:rPr>
                <w:rFonts w:ascii="Verdana" w:hAnsi="Verdana"/>
                <w:sz w:val="18"/>
                <w:szCs w:val="18"/>
                <w:lang w:val="nl-NL"/>
              </w:rPr>
              <w:t xml:space="preserve">Hier kan de </w:t>
            </w:r>
            <w:r w:rsidR="005450C4">
              <w:rPr>
                <w:rFonts w:ascii="Verdana" w:hAnsi="Verdana"/>
                <w:sz w:val="18"/>
                <w:szCs w:val="18"/>
                <w:lang w:val="nl-NL"/>
              </w:rPr>
              <w:t xml:space="preserve">IPO </w:t>
            </w:r>
            <w:r>
              <w:rPr>
                <w:rFonts w:ascii="Verdana" w:hAnsi="Verdana"/>
                <w:sz w:val="18"/>
                <w:szCs w:val="18"/>
                <w:lang w:val="nl-NL"/>
              </w:rPr>
              <w:t xml:space="preserve">taskforce regionale energie infrastructuur (REIS) een </w:t>
            </w:r>
            <w:r w:rsidR="00457D38">
              <w:rPr>
                <w:rFonts w:ascii="Verdana" w:hAnsi="Verdana"/>
                <w:sz w:val="18"/>
                <w:szCs w:val="18"/>
                <w:lang w:val="nl-NL"/>
              </w:rPr>
              <w:t xml:space="preserve">coördinerende </w:t>
            </w:r>
            <w:r>
              <w:rPr>
                <w:rFonts w:ascii="Verdana" w:hAnsi="Verdana"/>
                <w:sz w:val="18"/>
                <w:szCs w:val="18"/>
                <w:lang w:val="nl-NL"/>
              </w:rPr>
              <w:t>rol in spelen</w:t>
            </w:r>
            <w:r w:rsidR="005450C4">
              <w:rPr>
                <w:rFonts w:ascii="Verdana" w:hAnsi="Verdana"/>
                <w:sz w:val="18"/>
                <w:szCs w:val="18"/>
                <w:lang w:val="nl-NL"/>
              </w:rPr>
              <w:t xml:space="preserve"> en moet aansluiten bij </w:t>
            </w:r>
            <w:r w:rsidR="005450C4" w:rsidRPr="005450C4">
              <w:rPr>
                <w:rFonts w:ascii="Verdana" w:hAnsi="Verdana"/>
                <w:sz w:val="18"/>
                <w:szCs w:val="18"/>
                <w:lang w:val="nl-NL"/>
              </w:rPr>
              <w:t xml:space="preserve">het ontwerptraject van het Programma Energie Systeem (PES). </w:t>
            </w:r>
            <w:r w:rsidR="00306822">
              <w:rPr>
                <w:rFonts w:ascii="Verdana" w:hAnsi="Verdana"/>
                <w:sz w:val="18"/>
                <w:szCs w:val="18"/>
                <w:lang w:val="nl-NL"/>
              </w:rPr>
              <w:t>Zorg</w:t>
            </w:r>
            <w:r w:rsidR="00063ED5">
              <w:rPr>
                <w:rFonts w:ascii="Verdana" w:hAnsi="Verdana"/>
                <w:sz w:val="18"/>
                <w:szCs w:val="18"/>
                <w:lang w:val="nl-NL"/>
              </w:rPr>
              <w:t xml:space="preserve"> er tegelijkertijd voor dat ook afstemming georganiseerd is tussen he</w:t>
            </w:r>
            <w:r w:rsidR="00505A63">
              <w:rPr>
                <w:rFonts w:ascii="Verdana" w:hAnsi="Verdana"/>
                <w:sz w:val="18"/>
                <w:szCs w:val="18"/>
                <w:lang w:val="nl-NL"/>
              </w:rPr>
              <w:t>t</w:t>
            </w:r>
            <w:r w:rsidR="00063ED5">
              <w:rPr>
                <w:rFonts w:ascii="Verdana" w:hAnsi="Verdana"/>
                <w:sz w:val="18"/>
                <w:szCs w:val="18"/>
                <w:lang w:val="nl-NL"/>
              </w:rPr>
              <w:t xml:space="preserve"> regionale en het landelijke niveau</w:t>
            </w:r>
            <w:r w:rsidR="00306822">
              <w:rPr>
                <w:rFonts w:ascii="Verdana" w:hAnsi="Verdana"/>
                <w:sz w:val="18"/>
                <w:szCs w:val="18"/>
                <w:lang w:val="nl-NL"/>
              </w:rPr>
              <w:t xml:space="preserve"> w</w:t>
            </w:r>
            <w:r w:rsidR="00063ED5">
              <w:rPr>
                <w:rFonts w:ascii="Verdana" w:hAnsi="Verdana"/>
                <w:sz w:val="18"/>
                <w:szCs w:val="18"/>
                <w:lang w:val="nl-NL"/>
              </w:rPr>
              <w:t xml:space="preserve">aardoor samenhang tussen de </w:t>
            </w:r>
            <w:proofErr w:type="spellStart"/>
            <w:r w:rsidR="00063ED5">
              <w:rPr>
                <w:rFonts w:ascii="Verdana" w:hAnsi="Verdana"/>
                <w:sz w:val="18"/>
                <w:szCs w:val="18"/>
                <w:lang w:val="nl-NL"/>
              </w:rPr>
              <w:t>schaalniveau’s</w:t>
            </w:r>
            <w:proofErr w:type="spellEnd"/>
            <w:r w:rsidR="00063ED5">
              <w:rPr>
                <w:rFonts w:ascii="Verdana" w:hAnsi="Verdana"/>
                <w:sz w:val="18"/>
                <w:szCs w:val="18"/>
                <w:lang w:val="nl-NL"/>
              </w:rPr>
              <w:t xml:space="preserve"> ontstaat.</w:t>
            </w:r>
          </w:p>
          <w:p w14:paraId="1D10E1A4" w14:textId="5A9101B7" w:rsidR="00221697" w:rsidRPr="000934C2" w:rsidRDefault="00221697" w:rsidP="00221697">
            <w:pPr>
              <w:pStyle w:val="Geenafstand"/>
              <w:numPr>
                <w:ilvl w:val="0"/>
                <w:numId w:val="20"/>
              </w:numPr>
              <w:ind w:left="447"/>
              <w:rPr>
                <w:rFonts w:ascii="Verdana" w:eastAsia="CIDFont+F4" w:hAnsi="Verdana" w:cs="CIDFont+F4"/>
                <w:sz w:val="18"/>
                <w:szCs w:val="18"/>
                <w:lang w:val="nl-NL"/>
              </w:rPr>
            </w:pPr>
            <w:r w:rsidRPr="000934C2">
              <w:rPr>
                <w:rFonts w:ascii="Verdana" w:hAnsi="Verdana"/>
                <w:sz w:val="18"/>
                <w:szCs w:val="18"/>
                <w:lang w:val="nl-NL"/>
              </w:rPr>
              <w:t xml:space="preserve">Zet in op een betere benutting van de bestaande en nieuwe energie infrastructuur: innoveer en </w:t>
            </w:r>
            <w:r w:rsidRPr="000934C2">
              <w:rPr>
                <w:rFonts w:ascii="Verdana" w:eastAsia="CIDFont+F4" w:hAnsi="Verdana" w:cs="CIDFont+F4"/>
                <w:sz w:val="18"/>
                <w:szCs w:val="18"/>
                <w:lang w:val="nl-NL"/>
              </w:rPr>
              <w:t>bouw voort op de technologische ontwikkelingen die al in gang worden gezet om de bestaande en straks ook nieuwe netinfrastructuur beter te kunnen gaan benutten. Zoals aanwijzen van ‘regionale’ energy-hubs, e</w:t>
            </w:r>
            <w:r w:rsidRPr="000934C2">
              <w:rPr>
                <w:rFonts w:ascii="Verdana" w:hAnsi="Verdana"/>
                <w:sz w:val="18"/>
                <w:szCs w:val="18"/>
                <w:lang w:val="nl-NL"/>
              </w:rPr>
              <w:t>en drempelwaarde voor de capaciteitsfactor</w:t>
            </w:r>
            <w:r w:rsidR="00505A63">
              <w:rPr>
                <w:rFonts w:ascii="Verdana" w:hAnsi="Verdana"/>
                <w:sz w:val="18"/>
                <w:szCs w:val="18"/>
                <w:lang w:val="nl-NL"/>
              </w:rPr>
              <w:t>,</w:t>
            </w:r>
            <w:r w:rsidRPr="000934C2">
              <w:rPr>
                <w:rFonts w:ascii="Verdana" w:hAnsi="Verdana"/>
                <w:sz w:val="18"/>
                <w:szCs w:val="18"/>
                <w:lang w:val="nl-NL"/>
              </w:rPr>
              <w:t xml:space="preserve"> inzet diverse </w:t>
            </w:r>
            <w:proofErr w:type="spellStart"/>
            <w:r w:rsidRPr="000934C2">
              <w:rPr>
                <w:rFonts w:ascii="Verdana" w:hAnsi="Verdana"/>
                <w:sz w:val="18"/>
                <w:szCs w:val="18"/>
                <w:lang w:val="nl-NL"/>
              </w:rPr>
              <w:t>flexopties</w:t>
            </w:r>
            <w:proofErr w:type="spellEnd"/>
            <w:r w:rsidRPr="000934C2">
              <w:rPr>
                <w:rFonts w:ascii="Verdana" w:hAnsi="Verdana"/>
                <w:sz w:val="18"/>
                <w:szCs w:val="18"/>
                <w:lang w:val="nl-NL"/>
              </w:rPr>
              <w:t xml:space="preserve"> en maak ze inzichtelijk in een ‘regionale </w:t>
            </w:r>
            <w:proofErr w:type="spellStart"/>
            <w:r w:rsidRPr="000934C2">
              <w:rPr>
                <w:rFonts w:ascii="Verdana" w:hAnsi="Verdana"/>
                <w:sz w:val="18"/>
                <w:szCs w:val="18"/>
                <w:lang w:val="nl-NL"/>
              </w:rPr>
              <w:t>flexmonitor</w:t>
            </w:r>
            <w:proofErr w:type="spellEnd"/>
            <w:r w:rsidRPr="000934C2">
              <w:rPr>
                <w:rFonts w:ascii="Verdana" w:hAnsi="Verdana"/>
                <w:sz w:val="18"/>
                <w:szCs w:val="18"/>
                <w:lang w:val="nl-NL"/>
              </w:rPr>
              <w:t xml:space="preserve">’, </w:t>
            </w:r>
            <w:proofErr w:type="spellStart"/>
            <w:r w:rsidRPr="000934C2">
              <w:rPr>
                <w:rFonts w:ascii="Verdana" w:hAnsi="Verdana"/>
                <w:sz w:val="18"/>
                <w:szCs w:val="18"/>
                <w:lang w:val="nl-NL"/>
              </w:rPr>
              <w:t>cable</w:t>
            </w:r>
            <w:proofErr w:type="spellEnd"/>
            <w:r w:rsidRPr="000934C2">
              <w:rPr>
                <w:rFonts w:ascii="Verdana" w:hAnsi="Verdana"/>
                <w:sz w:val="18"/>
                <w:szCs w:val="18"/>
                <w:lang w:val="nl-NL"/>
              </w:rPr>
              <w:t xml:space="preserve"> pooling en mogelij</w:t>
            </w:r>
            <w:r w:rsidRPr="000934C2">
              <w:rPr>
                <w:rFonts w:ascii="Verdana" w:eastAsia="CIDFont+F4" w:hAnsi="Verdana" w:cs="CIDFont+F4"/>
                <w:sz w:val="18"/>
                <w:szCs w:val="18"/>
                <w:lang w:val="nl-NL"/>
              </w:rPr>
              <w:t>kheden vormgeving van PPS bij gedeelde aansluitingen.</w:t>
            </w:r>
          </w:p>
          <w:p w14:paraId="1BC51B5E" w14:textId="77777777" w:rsidR="00221697" w:rsidRDefault="00221697" w:rsidP="00221697">
            <w:pPr>
              <w:pStyle w:val="Geenafstand"/>
              <w:ind w:left="87"/>
              <w:rPr>
                <w:rFonts w:ascii="Verdana" w:hAnsi="Verdana"/>
                <w:sz w:val="18"/>
                <w:szCs w:val="18"/>
                <w:lang w:val="nl-NL"/>
              </w:rPr>
            </w:pPr>
          </w:p>
          <w:p w14:paraId="207BFF19" w14:textId="0C5CCF8B" w:rsidR="00063ED5" w:rsidRDefault="00063ED5" w:rsidP="00101FAB">
            <w:pPr>
              <w:rPr>
                <w:szCs w:val="18"/>
                <w:lang w:val="nl-NL"/>
              </w:rPr>
            </w:pPr>
            <w:r>
              <w:rPr>
                <w:szCs w:val="18"/>
                <w:lang w:val="nl-NL"/>
              </w:rPr>
              <w:t>Door NP RES</w:t>
            </w:r>
          </w:p>
          <w:p w14:paraId="4F8327EA" w14:textId="47F5F0BE" w:rsidR="00091BD0" w:rsidRPr="00091BD0" w:rsidRDefault="00101FAB" w:rsidP="00091BD0">
            <w:pPr>
              <w:pStyle w:val="Geenafstand"/>
              <w:numPr>
                <w:ilvl w:val="0"/>
                <w:numId w:val="24"/>
              </w:numPr>
              <w:ind w:left="447"/>
              <w:rPr>
                <w:rFonts w:ascii="Verdana" w:hAnsi="Verdana"/>
                <w:sz w:val="18"/>
                <w:szCs w:val="18"/>
                <w:lang w:val="nl-NL"/>
              </w:rPr>
            </w:pPr>
            <w:r w:rsidRPr="00091BD0">
              <w:rPr>
                <w:rFonts w:ascii="Verdana" w:hAnsi="Verdana"/>
                <w:sz w:val="18"/>
                <w:szCs w:val="18"/>
                <w:lang w:val="nl-NL"/>
              </w:rPr>
              <w:t xml:space="preserve">NP RES onderzoekt momenteel de haalbaarheid van een ‘stimuleringsfonds’ voor concrete pilot/koploperprojecten die landelijke voorbeeldwerking kunnen hebben. </w:t>
            </w:r>
          </w:p>
          <w:p w14:paraId="35CA5207" w14:textId="77777777" w:rsidR="00091BD0" w:rsidRDefault="00101FAB" w:rsidP="00091BD0">
            <w:pPr>
              <w:pStyle w:val="Geenafstand"/>
              <w:numPr>
                <w:ilvl w:val="0"/>
                <w:numId w:val="24"/>
              </w:numPr>
              <w:ind w:left="447"/>
              <w:rPr>
                <w:rFonts w:ascii="Verdana" w:hAnsi="Verdana"/>
                <w:sz w:val="18"/>
                <w:szCs w:val="18"/>
                <w:lang w:val="nl-NL"/>
              </w:rPr>
            </w:pPr>
            <w:r w:rsidRPr="00091BD0">
              <w:rPr>
                <w:rFonts w:ascii="Verdana" w:hAnsi="Verdana"/>
                <w:sz w:val="18"/>
                <w:szCs w:val="18"/>
                <w:lang w:val="nl-NL"/>
              </w:rPr>
              <w:t>Daarnaast wordt een mogelijk op te richten kennis- en informatieplatform door NPRES i</w:t>
            </w:r>
            <w:r w:rsidR="00505A63" w:rsidRPr="00091BD0">
              <w:rPr>
                <w:rFonts w:ascii="Verdana" w:hAnsi="Verdana"/>
                <w:sz w:val="18"/>
                <w:szCs w:val="18"/>
                <w:lang w:val="nl-NL"/>
              </w:rPr>
              <w:t>n</w:t>
            </w:r>
            <w:r w:rsidRPr="00091BD0">
              <w:rPr>
                <w:rFonts w:ascii="Verdana" w:hAnsi="Verdana"/>
                <w:sz w:val="18"/>
                <w:szCs w:val="18"/>
                <w:lang w:val="nl-NL"/>
              </w:rPr>
              <w:t xml:space="preserve"> samenwerking met NBNL en opdrachtgevers verder verkend. Daar waar mogelijk wordt aangehaakt bij bestaande of in ontwikkeling zijnde initiatieven</w:t>
            </w:r>
            <w:r w:rsidR="00091BD0" w:rsidRPr="00091BD0">
              <w:rPr>
                <w:rFonts w:ascii="Verdana" w:hAnsi="Verdana"/>
                <w:sz w:val="18"/>
                <w:szCs w:val="18"/>
                <w:lang w:val="nl-NL"/>
              </w:rPr>
              <w:t>, zoals de portfolio strategie die onder het Bestuurlijk Overleg Duurzaam Aansluiten (BODA wordt vormgegeven</w:t>
            </w:r>
            <w:r w:rsidRPr="00091BD0">
              <w:rPr>
                <w:rFonts w:ascii="Verdana" w:hAnsi="Verdana"/>
                <w:sz w:val="18"/>
                <w:szCs w:val="18"/>
                <w:lang w:val="nl-NL"/>
              </w:rPr>
              <w:t>. Hiermee wordt invulling gegeven aan de reeds genomen besluit: Vergroot gedeeld inzicht van partners door versterking gezamenlijke kennis- en informatiebasis</w:t>
            </w:r>
            <w:r w:rsidR="00306822" w:rsidRPr="00091BD0">
              <w:rPr>
                <w:rFonts w:ascii="Verdana" w:hAnsi="Verdana"/>
                <w:sz w:val="18"/>
                <w:szCs w:val="18"/>
                <w:lang w:val="nl-NL"/>
              </w:rPr>
              <w:t>.</w:t>
            </w:r>
            <w:r w:rsidR="00091BD0" w:rsidRPr="00091BD0">
              <w:rPr>
                <w:rFonts w:ascii="Verdana" w:hAnsi="Verdana"/>
                <w:sz w:val="18"/>
                <w:szCs w:val="18"/>
                <w:lang w:val="nl-NL"/>
              </w:rPr>
              <w:t xml:space="preserve"> </w:t>
            </w:r>
          </w:p>
          <w:p w14:paraId="7C6ED8A6" w14:textId="6A94224F" w:rsidR="00091BD0" w:rsidRPr="00091BD0" w:rsidRDefault="00091BD0" w:rsidP="00091BD0">
            <w:pPr>
              <w:pStyle w:val="Geenafstand"/>
              <w:numPr>
                <w:ilvl w:val="0"/>
                <w:numId w:val="24"/>
              </w:numPr>
              <w:ind w:left="447"/>
              <w:rPr>
                <w:rFonts w:ascii="Verdana" w:hAnsi="Verdana"/>
                <w:sz w:val="18"/>
                <w:szCs w:val="18"/>
                <w:lang w:val="nl-NL"/>
              </w:rPr>
            </w:pPr>
            <w:r w:rsidRPr="00091BD0">
              <w:rPr>
                <w:rFonts w:ascii="Verdana" w:hAnsi="Verdana"/>
                <w:sz w:val="18"/>
                <w:szCs w:val="18"/>
                <w:lang w:val="nl-NL"/>
              </w:rPr>
              <w:t xml:space="preserve">In de handreiking 2.0 </w:t>
            </w:r>
            <w:r>
              <w:rPr>
                <w:rFonts w:ascii="Verdana" w:hAnsi="Verdana"/>
                <w:sz w:val="18"/>
                <w:szCs w:val="18"/>
                <w:lang w:val="nl-NL"/>
              </w:rPr>
              <w:t xml:space="preserve">wordt </w:t>
            </w:r>
            <w:r w:rsidRPr="00091BD0">
              <w:rPr>
                <w:rFonts w:ascii="Verdana" w:hAnsi="Verdana"/>
                <w:sz w:val="18"/>
                <w:szCs w:val="18"/>
                <w:lang w:val="nl-NL"/>
              </w:rPr>
              <w:t xml:space="preserve">het werkproces van programmeren met betrokken partijen </w:t>
            </w:r>
            <w:r>
              <w:rPr>
                <w:rFonts w:ascii="Verdana" w:hAnsi="Verdana"/>
                <w:sz w:val="18"/>
                <w:szCs w:val="18"/>
                <w:lang w:val="nl-NL"/>
              </w:rPr>
              <w:t>verder uitgewerkt</w:t>
            </w:r>
            <w:r w:rsidRPr="00091BD0">
              <w:rPr>
                <w:rFonts w:ascii="Verdana" w:hAnsi="Verdana"/>
                <w:sz w:val="18"/>
                <w:szCs w:val="18"/>
                <w:lang w:val="nl-NL"/>
              </w:rPr>
              <w:t xml:space="preserve">. </w:t>
            </w:r>
          </w:p>
          <w:p w14:paraId="4B93C365" w14:textId="77777777" w:rsidR="00091BD0" w:rsidRPr="00091BD0" w:rsidRDefault="00091BD0" w:rsidP="00091BD0">
            <w:pPr>
              <w:pStyle w:val="Lijstalinea"/>
              <w:ind w:left="447"/>
              <w:jc w:val="both"/>
              <w:rPr>
                <w:rFonts w:eastAsia="CIDFont+F4" w:cs="CIDFont+F4"/>
                <w:szCs w:val="18"/>
                <w:lang w:val="nl-NL"/>
              </w:rPr>
            </w:pPr>
          </w:p>
          <w:p w14:paraId="1B6AD4F2" w14:textId="5122FA43" w:rsidR="00E60EEB" w:rsidRDefault="00E60EEB" w:rsidP="004319FD">
            <w:pPr>
              <w:pStyle w:val="Geenafstand"/>
              <w:jc w:val="both"/>
              <w:rPr>
                <w:rFonts w:ascii="Verdana" w:eastAsia="CIDFont+F4" w:hAnsi="Verdana" w:cs="CIDFont+F4"/>
                <w:sz w:val="18"/>
                <w:szCs w:val="18"/>
                <w:lang w:val="nl-NL"/>
              </w:rPr>
            </w:pPr>
            <w:r>
              <w:rPr>
                <w:rFonts w:ascii="Verdana" w:eastAsia="CIDFont+F4" w:hAnsi="Verdana" w:cs="CIDFont+F4"/>
                <w:sz w:val="18"/>
                <w:szCs w:val="18"/>
                <w:lang w:val="nl-NL"/>
              </w:rPr>
              <w:t>Door de regio’s</w:t>
            </w:r>
          </w:p>
          <w:p w14:paraId="333A994D" w14:textId="77777777" w:rsidR="00054726" w:rsidRPr="00505A63" w:rsidRDefault="00054726" w:rsidP="00054726">
            <w:pPr>
              <w:pStyle w:val="Geenafstand"/>
              <w:numPr>
                <w:ilvl w:val="0"/>
                <w:numId w:val="22"/>
              </w:numPr>
              <w:ind w:left="447"/>
              <w:rPr>
                <w:rFonts w:ascii="Verdana" w:hAnsi="Verdana"/>
                <w:sz w:val="18"/>
                <w:szCs w:val="18"/>
                <w:lang w:val="nl-NL"/>
              </w:rPr>
            </w:pPr>
            <w:r w:rsidRPr="005D0FA6">
              <w:rPr>
                <w:rFonts w:ascii="Verdana" w:eastAsia="CIDFont+F4" w:hAnsi="Verdana" w:cs="CIDFont+F4"/>
                <w:sz w:val="18"/>
                <w:szCs w:val="18"/>
                <w:lang w:val="nl-NL"/>
              </w:rPr>
              <w:t>Versterk sturing op integrale prioritering en fasering van initiatieven</w:t>
            </w:r>
            <w:r w:rsidR="00505A63">
              <w:rPr>
                <w:rFonts w:ascii="Verdana" w:eastAsia="CIDFont+F4" w:hAnsi="Verdana" w:cs="CIDFont+F4"/>
                <w:sz w:val="18"/>
                <w:szCs w:val="18"/>
                <w:lang w:val="nl-NL"/>
              </w:rPr>
              <w:t xml:space="preserve"> in relatie met netcapaciteit</w:t>
            </w:r>
            <w:r w:rsidRPr="005D0FA6">
              <w:rPr>
                <w:rFonts w:ascii="Verdana" w:eastAsia="CIDFont+F4" w:hAnsi="Verdana" w:cs="CIDFont+F4"/>
                <w:sz w:val="18"/>
                <w:szCs w:val="18"/>
                <w:lang w:val="nl-NL"/>
              </w:rPr>
              <w:t xml:space="preserve"> op basis van gedeelde uitgangspunten, een concreet stappenplan en keuzes over de wijze van tijdige verankering. Door </w:t>
            </w:r>
            <w:r w:rsidR="005D0FA6" w:rsidRPr="005D0FA6">
              <w:rPr>
                <w:rFonts w:ascii="Verdana" w:eastAsia="CIDFont+F4" w:hAnsi="Verdana" w:cs="CIDFont+F4"/>
                <w:sz w:val="18"/>
                <w:szCs w:val="18"/>
                <w:lang w:val="nl-NL"/>
              </w:rPr>
              <w:t>regionale</w:t>
            </w:r>
            <w:r w:rsidRPr="005D0FA6">
              <w:rPr>
                <w:rFonts w:ascii="Verdana" w:eastAsia="CIDFont+F4" w:hAnsi="Verdana" w:cs="CIDFont+F4"/>
                <w:sz w:val="18"/>
                <w:szCs w:val="18"/>
                <w:lang w:val="nl-NL"/>
              </w:rPr>
              <w:t xml:space="preserve"> programmering vindt een sterkere sturing op duurzame energie-initiatieven</w:t>
            </w:r>
            <w:r w:rsidR="005D0FA6" w:rsidRPr="005D0FA6">
              <w:rPr>
                <w:rFonts w:ascii="Verdana" w:eastAsia="CIDFont+F4" w:hAnsi="Verdana" w:cs="CIDFont+F4"/>
                <w:sz w:val="18"/>
                <w:szCs w:val="18"/>
                <w:lang w:val="nl-NL"/>
              </w:rPr>
              <w:t xml:space="preserve"> plaats</w:t>
            </w:r>
            <w:r w:rsidRPr="005D0FA6">
              <w:rPr>
                <w:rFonts w:ascii="Verdana" w:eastAsia="CIDFont+F4" w:hAnsi="Verdana" w:cs="CIDFont+F4"/>
                <w:sz w:val="18"/>
                <w:szCs w:val="18"/>
                <w:lang w:val="nl-NL"/>
              </w:rPr>
              <w:t xml:space="preserve"> om in een situatie van schaarste aan transportcapaciteit de opgave </w:t>
            </w:r>
            <w:r w:rsidRPr="005D0FA6">
              <w:rPr>
                <w:rFonts w:ascii="Verdana" w:eastAsia="CIDFont+F4" w:hAnsi="Verdana" w:cs="CIDFont+F4"/>
                <w:sz w:val="18"/>
                <w:szCs w:val="18"/>
                <w:lang w:val="nl-NL"/>
              </w:rPr>
              <w:lastRenderedPageBreak/>
              <w:t xml:space="preserve">voor duurzame energie te kunnen realiseren. </w:t>
            </w:r>
            <w:r w:rsidR="00505A63">
              <w:rPr>
                <w:rFonts w:ascii="Verdana" w:eastAsia="CIDFont+F4" w:hAnsi="Verdana" w:cs="CIDFont+F4"/>
                <w:sz w:val="18"/>
                <w:szCs w:val="18"/>
                <w:lang w:val="nl-NL"/>
              </w:rPr>
              <w:t>Eerste stappen hierin zijn het instellen van ‘</w:t>
            </w:r>
            <w:proofErr w:type="spellStart"/>
            <w:r w:rsidR="00505A63">
              <w:rPr>
                <w:rFonts w:ascii="Verdana" w:eastAsia="CIDFont+F4" w:hAnsi="Verdana" w:cs="CIDFont+F4"/>
                <w:sz w:val="18"/>
                <w:szCs w:val="18"/>
                <w:lang w:val="nl-NL"/>
              </w:rPr>
              <w:t>programmeringsoverleggen</w:t>
            </w:r>
            <w:proofErr w:type="spellEnd"/>
            <w:r w:rsidR="00505A63">
              <w:rPr>
                <w:rFonts w:ascii="Verdana" w:eastAsia="CIDFont+F4" w:hAnsi="Verdana" w:cs="CIDFont+F4"/>
                <w:sz w:val="18"/>
                <w:szCs w:val="18"/>
                <w:lang w:val="nl-NL"/>
              </w:rPr>
              <w:t>’ in elke RES-regio met afspraken daarin over hoe de prioritering en fasering op lokaal en regionaal schaalniveau plaatsvindt (op weg naar RES 2.0) en hoe de resultaten daarvan zullen worden verankerd.</w:t>
            </w:r>
          </w:p>
          <w:p w14:paraId="32512776" w14:textId="57CB7454" w:rsidR="00505A63" w:rsidRPr="00B83076" w:rsidRDefault="00505A63" w:rsidP="00505A63">
            <w:pPr>
              <w:pStyle w:val="Geenafstand"/>
              <w:ind w:left="447"/>
              <w:rPr>
                <w:rFonts w:ascii="Verdana" w:hAnsi="Verdana"/>
                <w:sz w:val="18"/>
                <w:szCs w:val="18"/>
                <w:lang w:val="nl-NL"/>
              </w:rPr>
            </w:pPr>
          </w:p>
        </w:tc>
      </w:tr>
      <w:tr w:rsidR="004D3EFB" w:rsidRPr="00115C47" w14:paraId="5AB7E571" w14:textId="77777777" w:rsidTr="004D3EFB">
        <w:tc>
          <w:tcPr>
            <w:tcW w:w="9632" w:type="dxa"/>
            <w:shd w:val="clear" w:color="auto" w:fill="D5DCE4" w:themeFill="text2" w:themeFillTint="33"/>
          </w:tcPr>
          <w:p w14:paraId="7FA792CE" w14:textId="2A4B7FE0" w:rsidR="004D3EFB" w:rsidRPr="008149E2" w:rsidRDefault="00115C47" w:rsidP="004D3EFB">
            <w:pPr>
              <w:spacing w:line="240" w:lineRule="atLeast"/>
              <w:rPr>
                <w:rFonts w:cstheme="minorHAnsi"/>
                <w:i/>
                <w:lang w:val="nl-NL"/>
              </w:rPr>
            </w:pPr>
            <w:r>
              <w:rPr>
                <w:rFonts w:cstheme="minorHAnsi"/>
                <w:i/>
                <w:lang w:val="nl-NL"/>
              </w:rPr>
              <w:lastRenderedPageBreak/>
              <w:t>Reeds genomen besluiten</w:t>
            </w:r>
          </w:p>
        </w:tc>
      </w:tr>
      <w:tr w:rsidR="004D3EFB" w:rsidRPr="00D14BA3" w14:paraId="0AA0845B" w14:textId="77777777" w:rsidTr="005C3678">
        <w:trPr>
          <w:cnfStyle w:val="000000100000" w:firstRow="0" w:lastRow="0" w:firstColumn="0" w:lastColumn="0" w:oddVBand="0" w:evenVBand="0" w:oddHBand="1" w:evenHBand="0" w:firstRowFirstColumn="0" w:firstRowLastColumn="0" w:lastRowFirstColumn="0" w:lastRowLastColumn="0"/>
          <w:trHeight w:val="953"/>
        </w:trPr>
        <w:tc>
          <w:tcPr>
            <w:tcW w:w="9632" w:type="dxa"/>
          </w:tcPr>
          <w:p w14:paraId="23221112" w14:textId="77777777" w:rsidR="002C35C2" w:rsidRDefault="002C35C2" w:rsidP="00115C47">
            <w:pPr>
              <w:rPr>
                <w:szCs w:val="18"/>
                <w:lang w:val="nl-NL"/>
              </w:rPr>
            </w:pPr>
          </w:p>
          <w:p w14:paraId="7562AAD9" w14:textId="1662E01E" w:rsidR="00AC4106" w:rsidRPr="00054726" w:rsidRDefault="00D03BE0" w:rsidP="00054726">
            <w:pPr>
              <w:pStyle w:val="Lijstalinea"/>
              <w:numPr>
                <w:ilvl w:val="0"/>
                <w:numId w:val="6"/>
              </w:numPr>
              <w:spacing w:line="240" w:lineRule="auto"/>
              <w:ind w:left="447"/>
              <w:rPr>
                <w:rFonts w:cstheme="minorHAnsi"/>
                <w:bCs/>
                <w:lang w:val="nl-NL"/>
              </w:rPr>
            </w:pPr>
            <w:r w:rsidRPr="00054726">
              <w:rPr>
                <w:rFonts w:cs="CIDFont+F3"/>
                <w:szCs w:val="18"/>
                <w:lang w:val="nl-NL"/>
              </w:rPr>
              <w:t xml:space="preserve">Onderzoek hoe </w:t>
            </w:r>
            <w:r w:rsidR="00115C47" w:rsidRPr="00054726">
              <w:rPr>
                <w:rFonts w:cs="CIDFont+F3"/>
                <w:szCs w:val="18"/>
                <w:lang w:val="nl-NL"/>
              </w:rPr>
              <w:t>sturing op integrale prioritering en fasering initiatieven</w:t>
            </w:r>
            <w:r w:rsidR="00D75E0D" w:rsidRPr="00054726">
              <w:rPr>
                <w:rFonts w:cs="CIDFont+F3"/>
                <w:szCs w:val="18"/>
                <w:lang w:val="nl-NL"/>
              </w:rPr>
              <w:t xml:space="preserve"> eruit kan zien</w:t>
            </w:r>
            <w:r w:rsidR="00115C47" w:rsidRPr="00054726">
              <w:rPr>
                <w:rFonts w:cs="CIDFont+F3"/>
                <w:szCs w:val="18"/>
                <w:lang w:val="nl-NL"/>
              </w:rPr>
              <w:t>: e</w:t>
            </w:r>
            <w:r w:rsidR="00115C47" w:rsidRPr="00054726">
              <w:rPr>
                <w:rFonts w:eastAsia="CIDFont+F4" w:cs="CIDFont+F4"/>
                <w:szCs w:val="18"/>
                <w:lang w:val="nl-NL"/>
              </w:rPr>
              <w:t xml:space="preserve">lementen van programmering (definities, uitgangspunten, stappenplan en opties voor verankering) toepassen - uitwerking en borging </w:t>
            </w:r>
            <w:r w:rsidR="00115C47" w:rsidRPr="00054726">
              <w:rPr>
                <w:szCs w:val="18"/>
                <w:lang w:val="nl-NL"/>
              </w:rPr>
              <w:t>richting RES 2.0.</w:t>
            </w:r>
          </w:p>
          <w:p w14:paraId="152DF896" w14:textId="77777777" w:rsidR="00115C47" w:rsidRPr="00054726" w:rsidRDefault="00115C47" w:rsidP="00054726">
            <w:pPr>
              <w:pStyle w:val="Lijstalinea"/>
              <w:numPr>
                <w:ilvl w:val="0"/>
                <w:numId w:val="6"/>
              </w:numPr>
              <w:spacing w:line="240" w:lineRule="auto"/>
              <w:ind w:left="447"/>
              <w:rPr>
                <w:rFonts w:cstheme="minorHAnsi"/>
                <w:bCs/>
                <w:lang w:val="nl-NL"/>
              </w:rPr>
            </w:pPr>
            <w:r w:rsidRPr="00054726">
              <w:rPr>
                <w:rFonts w:eastAsia="CIDFont+F4" w:cs="CIDFont+F4"/>
                <w:szCs w:val="18"/>
                <w:lang w:val="nl-NL"/>
              </w:rPr>
              <w:t xml:space="preserve">Benut de mogelijkheden van open </w:t>
            </w:r>
            <w:proofErr w:type="spellStart"/>
            <w:r w:rsidRPr="00054726">
              <w:rPr>
                <w:rFonts w:eastAsia="CIDFont+F4" w:cs="CIDFont+F4"/>
                <w:szCs w:val="18"/>
                <w:lang w:val="nl-NL"/>
              </w:rPr>
              <w:t>tendering</w:t>
            </w:r>
            <w:proofErr w:type="spellEnd"/>
            <w:r w:rsidRPr="00054726">
              <w:rPr>
                <w:rFonts w:eastAsia="CIDFont+F4" w:cs="CIDFont+F4"/>
                <w:szCs w:val="18"/>
                <w:lang w:val="nl-NL"/>
              </w:rPr>
              <w:t xml:space="preserve"> en gebruik mogelijkheden voor snellere </w:t>
            </w:r>
            <w:proofErr w:type="spellStart"/>
            <w:r w:rsidRPr="00054726">
              <w:rPr>
                <w:rFonts w:eastAsia="CIDFont+F4" w:cs="CIDFont+F4"/>
                <w:szCs w:val="18"/>
                <w:lang w:val="nl-NL"/>
              </w:rPr>
              <w:t>vergunningverlenging</w:t>
            </w:r>
            <w:proofErr w:type="spellEnd"/>
            <w:r w:rsidRPr="00054726">
              <w:rPr>
                <w:rFonts w:eastAsia="CIDFont+F4" w:cs="CIDFont+F4"/>
                <w:szCs w:val="18"/>
                <w:lang w:val="nl-NL"/>
              </w:rPr>
              <w:t xml:space="preserve">: 1) werk eerste uitwerking van aanpak voor open </w:t>
            </w:r>
            <w:proofErr w:type="spellStart"/>
            <w:r w:rsidRPr="00054726">
              <w:rPr>
                <w:rFonts w:eastAsia="CIDFont+F4" w:cs="CIDFont+F4"/>
                <w:szCs w:val="18"/>
                <w:lang w:val="nl-NL"/>
              </w:rPr>
              <w:t>tendering</w:t>
            </w:r>
            <w:proofErr w:type="spellEnd"/>
            <w:r w:rsidRPr="00054726">
              <w:rPr>
                <w:rFonts w:eastAsia="CIDFont+F4" w:cs="CIDFont+F4"/>
                <w:szCs w:val="18"/>
                <w:lang w:val="nl-NL"/>
              </w:rPr>
              <w:t xml:space="preserve"> verder uit in </w:t>
            </w:r>
            <w:proofErr w:type="spellStart"/>
            <w:r w:rsidRPr="00054726">
              <w:rPr>
                <w:rFonts w:eastAsia="CIDFont+F4" w:cs="CIDFont+F4"/>
                <w:szCs w:val="18"/>
                <w:lang w:val="nl-NL"/>
              </w:rPr>
              <w:t>factsheet</w:t>
            </w:r>
            <w:proofErr w:type="spellEnd"/>
            <w:r w:rsidRPr="00054726">
              <w:rPr>
                <w:rFonts w:eastAsia="CIDFont+F4" w:cs="CIDFont+F4"/>
                <w:szCs w:val="18"/>
                <w:lang w:val="nl-NL"/>
              </w:rPr>
              <w:t>, 2) neem de mogelijkheid van open tenders mee in uitwerking en borging richting RES 2.0 en 3) breng eventuele extra mogelijkheden voor versnelling vergunningverlening in kaart.</w:t>
            </w:r>
          </w:p>
          <w:p w14:paraId="28F2BBC8" w14:textId="77777777" w:rsidR="00115C47" w:rsidRPr="00054726" w:rsidRDefault="00115C47" w:rsidP="00054726">
            <w:pPr>
              <w:pStyle w:val="Lijstalinea"/>
              <w:numPr>
                <w:ilvl w:val="0"/>
                <w:numId w:val="6"/>
              </w:numPr>
              <w:spacing w:line="240" w:lineRule="auto"/>
              <w:ind w:left="447"/>
              <w:rPr>
                <w:rFonts w:cstheme="minorHAnsi"/>
                <w:bCs/>
                <w:lang w:val="nl-NL"/>
              </w:rPr>
            </w:pPr>
            <w:r w:rsidRPr="00054726">
              <w:rPr>
                <w:rFonts w:eastAsia="CIDFont+F4" w:cs="CIDFont+F4"/>
                <w:szCs w:val="18"/>
                <w:lang w:val="nl-NL"/>
              </w:rPr>
              <w:t>Onderzoek mogelijkheden combinaties van projecten op één aansluiting.</w:t>
            </w:r>
          </w:p>
          <w:p w14:paraId="51CA1BBB" w14:textId="77777777" w:rsidR="00115C47" w:rsidRPr="00054726" w:rsidRDefault="00115C47" w:rsidP="00054726">
            <w:pPr>
              <w:pStyle w:val="Lijstalinea"/>
              <w:numPr>
                <w:ilvl w:val="0"/>
                <w:numId w:val="6"/>
              </w:numPr>
              <w:spacing w:line="240" w:lineRule="auto"/>
              <w:ind w:left="447"/>
              <w:rPr>
                <w:rFonts w:cstheme="minorHAnsi"/>
                <w:bCs/>
                <w:lang w:val="nl-NL"/>
              </w:rPr>
            </w:pPr>
            <w:r w:rsidRPr="00054726">
              <w:rPr>
                <w:rFonts w:cs="CIDFont+F3"/>
                <w:szCs w:val="18"/>
                <w:lang w:val="nl-NL"/>
              </w:rPr>
              <w:t xml:space="preserve">Vergroot gedeeld inzicht van partners door versterking gezamenlijke kennis- en informatiebasis ten behoeve van de programmering: </w:t>
            </w:r>
            <w:r w:rsidRPr="00054726">
              <w:rPr>
                <w:rFonts w:eastAsia="CIDFont+F4" w:cs="CIDFont+F4"/>
                <w:szCs w:val="18"/>
                <w:lang w:val="nl-NL"/>
              </w:rPr>
              <w:t>Ontwikkel en gebruik ‘Simulatietool’.</w:t>
            </w:r>
          </w:p>
          <w:p w14:paraId="15B570F2" w14:textId="77777777" w:rsidR="00115C47" w:rsidRPr="00054726" w:rsidRDefault="00115C47" w:rsidP="00054726">
            <w:pPr>
              <w:pStyle w:val="Lijstalinea"/>
              <w:numPr>
                <w:ilvl w:val="0"/>
                <w:numId w:val="6"/>
              </w:numPr>
              <w:spacing w:line="240" w:lineRule="auto"/>
              <w:ind w:left="447"/>
              <w:rPr>
                <w:rFonts w:cstheme="minorHAnsi"/>
                <w:bCs/>
                <w:lang w:val="nl-NL"/>
              </w:rPr>
            </w:pPr>
            <w:bookmarkStart w:id="0" w:name="_Hlk64480463"/>
            <w:r w:rsidRPr="00054726">
              <w:rPr>
                <w:rFonts w:cs="CIDFont+F3"/>
                <w:szCs w:val="18"/>
                <w:lang w:val="nl-NL"/>
              </w:rPr>
              <w:t>Vergroot gedeeld inzicht van partners door versterking gezamenlijke kennis- en informatiebasis ten behoeve van de programmering: 1) c</w:t>
            </w:r>
            <w:r w:rsidRPr="00054726">
              <w:rPr>
                <w:rFonts w:eastAsia="CIDFont+F4" w:cs="CIDFont+F4"/>
                <w:szCs w:val="18"/>
                <w:lang w:val="nl-NL"/>
              </w:rPr>
              <w:t>heck de informatiebehoefte, neem een compleet overzicht op in Handreiking 2.0 en 2) ontwikkel template voor MKBA</w:t>
            </w:r>
            <w:bookmarkEnd w:id="0"/>
            <w:r w:rsidRPr="00054726">
              <w:rPr>
                <w:rFonts w:eastAsia="CIDFont+F4" w:cs="CIDFont+F4"/>
                <w:szCs w:val="18"/>
                <w:lang w:val="nl-NL"/>
              </w:rPr>
              <w:t>.</w:t>
            </w:r>
          </w:p>
          <w:p w14:paraId="4E0F5164" w14:textId="77777777" w:rsidR="00115C47" w:rsidRPr="00054726" w:rsidRDefault="00115C47" w:rsidP="00054726">
            <w:pPr>
              <w:pStyle w:val="Lijstalinea"/>
              <w:numPr>
                <w:ilvl w:val="0"/>
                <w:numId w:val="6"/>
              </w:numPr>
              <w:spacing w:line="240" w:lineRule="auto"/>
              <w:ind w:left="447"/>
              <w:rPr>
                <w:rFonts w:cstheme="minorHAnsi"/>
                <w:bCs/>
                <w:lang w:val="nl-NL"/>
              </w:rPr>
            </w:pPr>
            <w:r w:rsidRPr="00054726">
              <w:rPr>
                <w:rFonts w:eastAsia="CIDFont+F4" w:cs="CIDFont+F4"/>
                <w:szCs w:val="18"/>
                <w:lang w:val="nl-NL"/>
              </w:rPr>
              <w:t>Onderzoek drie stimuleringsrichtingen voor zelfverbruik / ‘</w:t>
            </w:r>
            <w:proofErr w:type="spellStart"/>
            <w:r w:rsidRPr="00054726">
              <w:rPr>
                <w:rFonts w:eastAsia="CIDFont+F4" w:cs="CIDFont+F4"/>
                <w:szCs w:val="18"/>
                <w:lang w:val="nl-NL"/>
              </w:rPr>
              <w:t>peakshaving</w:t>
            </w:r>
            <w:proofErr w:type="spellEnd"/>
            <w:r w:rsidRPr="00054726">
              <w:rPr>
                <w:rFonts w:eastAsia="CIDFont+F4" w:cs="CIDFont+F4"/>
                <w:szCs w:val="18"/>
                <w:lang w:val="nl-NL"/>
              </w:rPr>
              <w:t>’.</w:t>
            </w:r>
          </w:p>
          <w:p w14:paraId="2509F8F5" w14:textId="089A7644" w:rsidR="00FC7D86" w:rsidRPr="00FC7D86" w:rsidRDefault="00FC7D86" w:rsidP="00054726">
            <w:pPr>
              <w:pStyle w:val="Lijstalinea"/>
              <w:spacing w:line="240" w:lineRule="auto"/>
              <w:ind w:left="447"/>
              <w:rPr>
                <w:rFonts w:cstheme="minorHAnsi"/>
                <w:bCs/>
                <w:lang w:val="nl-NL"/>
              </w:rPr>
            </w:pPr>
          </w:p>
        </w:tc>
      </w:tr>
      <w:tr w:rsidR="00115C47" w:rsidRPr="00D14BA3" w14:paraId="45111CD1" w14:textId="77777777" w:rsidTr="00115C47">
        <w:tc>
          <w:tcPr>
            <w:tcW w:w="9632" w:type="dxa"/>
            <w:shd w:val="clear" w:color="auto" w:fill="D5DCE4" w:themeFill="text2" w:themeFillTint="33"/>
          </w:tcPr>
          <w:p w14:paraId="5DD164B3" w14:textId="7392F58A" w:rsidR="00115C47" w:rsidRDefault="003D5D55" w:rsidP="00115C47">
            <w:pPr>
              <w:spacing w:line="240" w:lineRule="atLeast"/>
              <w:rPr>
                <w:rFonts w:cstheme="minorHAnsi"/>
                <w:iCs/>
                <w:lang w:val="nl-NL"/>
              </w:rPr>
            </w:pPr>
            <w:r>
              <w:rPr>
                <w:rFonts w:cstheme="minorHAnsi"/>
                <w:i/>
                <w:lang w:val="nl-NL"/>
              </w:rPr>
              <w:t>Ambassadeurs</w:t>
            </w:r>
            <w:r w:rsidR="00115C47">
              <w:rPr>
                <w:rFonts w:cstheme="minorHAnsi"/>
                <w:i/>
                <w:lang w:val="nl-NL"/>
              </w:rPr>
              <w:t xml:space="preserve"> vanuit</w:t>
            </w:r>
            <w:r>
              <w:rPr>
                <w:rFonts w:cstheme="minorHAnsi"/>
                <w:i/>
                <w:lang w:val="nl-NL"/>
              </w:rPr>
              <w:t xml:space="preserve"> het </w:t>
            </w:r>
            <w:proofErr w:type="spellStart"/>
            <w:r>
              <w:rPr>
                <w:rFonts w:cstheme="minorHAnsi"/>
                <w:i/>
                <w:lang w:val="nl-NL"/>
              </w:rPr>
              <w:t>opdrachtgevend</w:t>
            </w:r>
            <w:proofErr w:type="spellEnd"/>
            <w:r>
              <w:rPr>
                <w:rFonts w:cstheme="minorHAnsi"/>
                <w:i/>
                <w:lang w:val="nl-NL"/>
              </w:rPr>
              <w:t xml:space="preserve"> beraad</w:t>
            </w:r>
          </w:p>
        </w:tc>
      </w:tr>
      <w:tr w:rsidR="00115C47" w:rsidRPr="00D14BA3" w14:paraId="5DA92293" w14:textId="77777777" w:rsidTr="005C3678">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655A8B91" w14:textId="3468A5F7" w:rsidR="00D46A74" w:rsidRPr="00EA76E2" w:rsidRDefault="00555616" w:rsidP="00115C47">
            <w:pPr>
              <w:spacing w:line="240" w:lineRule="atLeast"/>
              <w:rPr>
                <w:rFonts w:cstheme="minorHAnsi"/>
                <w:iCs/>
                <w:lang w:val="nl-NL"/>
              </w:rPr>
            </w:pPr>
            <w:r>
              <w:rPr>
                <w:rFonts w:cstheme="minorHAnsi"/>
                <w:iCs/>
                <w:lang w:val="nl-NL"/>
              </w:rPr>
              <w:t xml:space="preserve">NP RES stelt voor de coördinatie van de adviezen </w:t>
            </w:r>
            <w:r w:rsidR="00EA76E2">
              <w:rPr>
                <w:rFonts w:cstheme="minorHAnsi"/>
                <w:iCs/>
                <w:lang w:val="nl-NL"/>
              </w:rPr>
              <w:t>netimpact</w:t>
            </w:r>
            <w:r>
              <w:rPr>
                <w:rFonts w:cstheme="minorHAnsi"/>
                <w:iCs/>
                <w:lang w:val="nl-NL"/>
              </w:rPr>
              <w:t xml:space="preserve"> bij</w:t>
            </w:r>
            <w:r w:rsidR="00EA76E2">
              <w:rPr>
                <w:rFonts w:cstheme="minorHAnsi"/>
                <w:iCs/>
                <w:lang w:val="nl-NL"/>
              </w:rPr>
              <w:t xml:space="preserve"> Sandor Gaastra – E</w:t>
            </w:r>
            <w:r>
              <w:rPr>
                <w:rFonts w:cstheme="minorHAnsi"/>
                <w:iCs/>
                <w:lang w:val="nl-NL"/>
              </w:rPr>
              <w:t>ZK (Rijk)</w:t>
            </w:r>
            <w:r w:rsidR="00EA76E2">
              <w:rPr>
                <w:rFonts w:cstheme="minorHAnsi"/>
                <w:iCs/>
                <w:lang w:val="nl-NL"/>
              </w:rPr>
              <w:t>,</w:t>
            </w:r>
            <w:r>
              <w:rPr>
                <w:rFonts w:cstheme="minorHAnsi"/>
                <w:iCs/>
                <w:lang w:val="nl-NL"/>
              </w:rPr>
              <w:t xml:space="preserve"> </w:t>
            </w:r>
            <w:r w:rsidR="00EA76E2">
              <w:rPr>
                <w:rFonts w:cstheme="minorHAnsi"/>
                <w:iCs/>
                <w:lang w:val="nl-NL"/>
              </w:rPr>
              <w:t>Jop Fackeldey</w:t>
            </w:r>
            <w:r>
              <w:rPr>
                <w:rFonts w:cstheme="minorHAnsi"/>
                <w:iCs/>
                <w:lang w:val="nl-NL"/>
              </w:rPr>
              <w:t xml:space="preserve"> </w:t>
            </w:r>
            <w:r w:rsidR="00EA76E2">
              <w:rPr>
                <w:rFonts w:cstheme="minorHAnsi"/>
                <w:iCs/>
                <w:lang w:val="nl-NL"/>
              </w:rPr>
              <w:t xml:space="preserve">– IPO </w:t>
            </w:r>
            <w:r>
              <w:rPr>
                <w:rFonts w:cstheme="minorHAnsi"/>
                <w:iCs/>
                <w:lang w:val="nl-NL"/>
              </w:rPr>
              <w:t>(decentrale overheden)</w:t>
            </w:r>
            <w:r w:rsidR="00EA76E2">
              <w:rPr>
                <w:rFonts w:cstheme="minorHAnsi"/>
                <w:iCs/>
                <w:lang w:val="nl-NL"/>
              </w:rPr>
              <w:t xml:space="preserve"> en Daan Schut – Netbeheerders </w:t>
            </w:r>
            <w:r>
              <w:rPr>
                <w:rFonts w:cstheme="minorHAnsi"/>
                <w:iCs/>
                <w:lang w:val="nl-NL"/>
              </w:rPr>
              <w:t>neer te leggen.</w:t>
            </w:r>
          </w:p>
        </w:tc>
      </w:tr>
    </w:tbl>
    <w:p w14:paraId="168D9EAA" w14:textId="7311399A" w:rsidR="00FD20FE" w:rsidRPr="008149E2" w:rsidRDefault="00FD20FE" w:rsidP="00D40404">
      <w:pPr>
        <w:pStyle w:val="Geenafstand"/>
        <w:rPr>
          <w:rFonts w:ascii="Verdana" w:hAnsi="Verdana"/>
          <w:color w:val="auto"/>
          <w:sz w:val="18"/>
          <w:szCs w:val="18"/>
          <w:lang w:val="nl-NL"/>
        </w:rPr>
      </w:pPr>
    </w:p>
    <w:sectPr w:rsidR="00FD20FE" w:rsidRPr="008149E2" w:rsidSect="004D3EF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IDFont+F3">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CIDFont+F4">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C2C"/>
    <w:multiLevelType w:val="hybridMultilevel"/>
    <w:tmpl w:val="955C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74545"/>
    <w:multiLevelType w:val="hybridMultilevel"/>
    <w:tmpl w:val="359CE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B46A94"/>
    <w:multiLevelType w:val="hybridMultilevel"/>
    <w:tmpl w:val="D73464FC"/>
    <w:lvl w:ilvl="0" w:tplc="4560FC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AB0A78"/>
    <w:multiLevelType w:val="hybridMultilevel"/>
    <w:tmpl w:val="BA0CF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A26001"/>
    <w:multiLevelType w:val="hybridMultilevel"/>
    <w:tmpl w:val="F7566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0E7632"/>
    <w:multiLevelType w:val="hybridMultilevel"/>
    <w:tmpl w:val="BEA2F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EC0ED6"/>
    <w:multiLevelType w:val="hybridMultilevel"/>
    <w:tmpl w:val="E8106FE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1A3EFC"/>
    <w:multiLevelType w:val="hybridMultilevel"/>
    <w:tmpl w:val="1A18715E"/>
    <w:lvl w:ilvl="0" w:tplc="33000AD0">
      <w:start w:val="1"/>
      <w:numFmt w:val="decimal"/>
      <w:lvlText w:val="%1."/>
      <w:lvlJc w:val="left"/>
      <w:pPr>
        <w:ind w:left="807" w:hanging="360"/>
      </w:pPr>
      <w:rPr>
        <w:rFonts w:hint="default"/>
      </w:r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8" w15:restartNumberingAfterBreak="0">
    <w:nsid w:val="39D72C11"/>
    <w:multiLevelType w:val="hybridMultilevel"/>
    <w:tmpl w:val="A8F43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06BB1"/>
    <w:multiLevelType w:val="hybridMultilevel"/>
    <w:tmpl w:val="6F440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203BBA"/>
    <w:multiLevelType w:val="hybridMultilevel"/>
    <w:tmpl w:val="BA0CF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CE4F3D"/>
    <w:multiLevelType w:val="hybridMultilevel"/>
    <w:tmpl w:val="91B20262"/>
    <w:lvl w:ilvl="0" w:tplc="3E5CB2D8">
      <w:start w:val="1"/>
      <w:numFmt w:val="decimal"/>
      <w:lvlText w:val="%1."/>
      <w:lvlJc w:val="left"/>
      <w:pPr>
        <w:ind w:left="720" w:hanging="360"/>
      </w:pPr>
      <w:rPr>
        <w:rFonts w:cs="CIDFont+F3"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BA2C16"/>
    <w:multiLevelType w:val="hybridMultilevel"/>
    <w:tmpl w:val="8C6C9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BE0CB0"/>
    <w:multiLevelType w:val="hybridMultilevel"/>
    <w:tmpl w:val="CC66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AE7EB7"/>
    <w:multiLevelType w:val="hybridMultilevel"/>
    <w:tmpl w:val="05C00CC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563B6087"/>
    <w:multiLevelType w:val="hybridMultilevel"/>
    <w:tmpl w:val="D0B8AC2C"/>
    <w:lvl w:ilvl="0" w:tplc="3E5CB2D8">
      <w:start w:val="1"/>
      <w:numFmt w:val="decimal"/>
      <w:lvlText w:val="%1."/>
      <w:lvlJc w:val="left"/>
      <w:pPr>
        <w:ind w:left="720" w:hanging="360"/>
      </w:pPr>
      <w:rPr>
        <w:rFonts w:cs="CIDFont+F3"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014F60"/>
    <w:multiLevelType w:val="hybridMultilevel"/>
    <w:tmpl w:val="53AC7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0B0000D"/>
    <w:multiLevelType w:val="hybridMultilevel"/>
    <w:tmpl w:val="BCEC5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D774F3"/>
    <w:multiLevelType w:val="hybridMultilevel"/>
    <w:tmpl w:val="D12862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53795A"/>
    <w:multiLevelType w:val="hybridMultilevel"/>
    <w:tmpl w:val="DE4E0398"/>
    <w:lvl w:ilvl="0" w:tplc="C2B0589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8A5237"/>
    <w:multiLevelType w:val="hybridMultilevel"/>
    <w:tmpl w:val="AC5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E6465A"/>
    <w:multiLevelType w:val="hybridMultilevel"/>
    <w:tmpl w:val="7E9A3D58"/>
    <w:lvl w:ilvl="0" w:tplc="4560FC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1F1D51"/>
    <w:multiLevelType w:val="hybridMultilevel"/>
    <w:tmpl w:val="E732F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A3473A"/>
    <w:multiLevelType w:val="hybridMultilevel"/>
    <w:tmpl w:val="A120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23"/>
  </w:num>
  <w:num w:numId="5">
    <w:abstractNumId w:val="0"/>
  </w:num>
  <w:num w:numId="6">
    <w:abstractNumId w:val="20"/>
  </w:num>
  <w:num w:numId="7">
    <w:abstractNumId w:val="22"/>
  </w:num>
  <w:num w:numId="8">
    <w:abstractNumId w:val="13"/>
  </w:num>
  <w:num w:numId="9">
    <w:abstractNumId w:val="7"/>
  </w:num>
  <w:num w:numId="10">
    <w:abstractNumId w:val="11"/>
  </w:num>
  <w:num w:numId="11">
    <w:abstractNumId w:val="15"/>
  </w:num>
  <w:num w:numId="12">
    <w:abstractNumId w:val="17"/>
  </w:num>
  <w:num w:numId="13">
    <w:abstractNumId w:val="6"/>
  </w:num>
  <w:num w:numId="14">
    <w:abstractNumId w:val="2"/>
  </w:num>
  <w:num w:numId="15">
    <w:abstractNumId w:val="21"/>
  </w:num>
  <w:num w:numId="16">
    <w:abstractNumId w:val="14"/>
  </w:num>
  <w:num w:numId="17">
    <w:abstractNumId w:val="22"/>
  </w:num>
  <w:num w:numId="18">
    <w:abstractNumId w:val="8"/>
  </w:num>
  <w:num w:numId="19">
    <w:abstractNumId w:val="19"/>
  </w:num>
  <w:num w:numId="20">
    <w:abstractNumId w:val="12"/>
  </w:num>
  <w:num w:numId="21">
    <w:abstractNumId w:val="9"/>
  </w:num>
  <w:num w:numId="22">
    <w:abstractNumId w:val="1"/>
  </w:num>
  <w:num w:numId="23">
    <w:abstractNumId w:val="5"/>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0"/>
    <w:rsid w:val="00003CDB"/>
    <w:rsid w:val="00017E7C"/>
    <w:rsid w:val="00033C19"/>
    <w:rsid w:val="00035767"/>
    <w:rsid w:val="00054726"/>
    <w:rsid w:val="00063ED5"/>
    <w:rsid w:val="00091BD0"/>
    <w:rsid w:val="000934C2"/>
    <w:rsid w:val="000A7258"/>
    <w:rsid w:val="000C54D3"/>
    <w:rsid w:val="000C5A46"/>
    <w:rsid w:val="00101FAB"/>
    <w:rsid w:val="00115C47"/>
    <w:rsid w:val="001536EB"/>
    <w:rsid w:val="00175500"/>
    <w:rsid w:val="001C013F"/>
    <w:rsid w:val="001E1D91"/>
    <w:rsid w:val="00216DD0"/>
    <w:rsid w:val="00221697"/>
    <w:rsid w:val="002247E1"/>
    <w:rsid w:val="00250B3C"/>
    <w:rsid w:val="002C35C2"/>
    <w:rsid w:val="00306822"/>
    <w:rsid w:val="003C38BE"/>
    <w:rsid w:val="003D5D55"/>
    <w:rsid w:val="003E39F2"/>
    <w:rsid w:val="004213FB"/>
    <w:rsid w:val="004319FD"/>
    <w:rsid w:val="00457D38"/>
    <w:rsid w:val="004D3EFB"/>
    <w:rsid w:val="00505A63"/>
    <w:rsid w:val="005450C4"/>
    <w:rsid w:val="00555616"/>
    <w:rsid w:val="005C3678"/>
    <w:rsid w:val="005D0FA6"/>
    <w:rsid w:val="005D6518"/>
    <w:rsid w:val="006417F9"/>
    <w:rsid w:val="00660DD9"/>
    <w:rsid w:val="00693B08"/>
    <w:rsid w:val="006B3BE5"/>
    <w:rsid w:val="006E5D0E"/>
    <w:rsid w:val="00707D84"/>
    <w:rsid w:val="007562C1"/>
    <w:rsid w:val="007E0B9A"/>
    <w:rsid w:val="007E0BAA"/>
    <w:rsid w:val="00806830"/>
    <w:rsid w:val="008149E2"/>
    <w:rsid w:val="00833474"/>
    <w:rsid w:val="00841494"/>
    <w:rsid w:val="00863AFC"/>
    <w:rsid w:val="008B7F5D"/>
    <w:rsid w:val="008D0CC7"/>
    <w:rsid w:val="00A858EC"/>
    <w:rsid w:val="00AC4106"/>
    <w:rsid w:val="00B317DD"/>
    <w:rsid w:val="00B35286"/>
    <w:rsid w:val="00B83076"/>
    <w:rsid w:val="00BA7C1E"/>
    <w:rsid w:val="00BC63FC"/>
    <w:rsid w:val="00BE3946"/>
    <w:rsid w:val="00C1285B"/>
    <w:rsid w:val="00C7763C"/>
    <w:rsid w:val="00C869C0"/>
    <w:rsid w:val="00CC2355"/>
    <w:rsid w:val="00CE06E4"/>
    <w:rsid w:val="00D03BE0"/>
    <w:rsid w:val="00D14BA3"/>
    <w:rsid w:val="00D40404"/>
    <w:rsid w:val="00D46A74"/>
    <w:rsid w:val="00D75E0D"/>
    <w:rsid w:val="00D76DD8"/>
    <w:rsid w:val="00DA3D72"/>
    <w:rsid w:val="00E60EEB"/>
    <w:rsid w:val="00EA76E2"/>
    <w:rsid w:val="00EB5BC8"/>
    <w:rsid w:val="00FC3CB6"/>
    <w:rsid w:val="00FC7D86"/>
    <w:rsid w:val="00FD2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E8E"/>
  <w15:chartTrackingRefBased/>
  <w15:docId w15:val="{7606AF22-CA40-4FB9-87CA-D378937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FB"/>
    <w:pPr>
      <w:spacing w:line="276" w:lineRule="auto"/>
    </w:pPr>
    <w:rPr>
      <w:rFonts w:ascii="Verdana" w:hAnsi="Verdana"/>
      <w:sz w:val="18"/>
      <w:lang w:val="en-US"/>
    </w:rPr>
  </w:style>
  <w:style w:type="paragraph" w:styleId="Kop5">
    <w:name w:val="heading 5"/>
    <w:basedOn w:val="Standaard"/>
    <w:next w:val="Standaard"/>
    <w:link w:val="Kop5Char"/>
    <w:uiPriority w:val="9"/>
    <w:qFormat/>
    <w:rsid w:val="004D3EFB"/>
    <w:pPr>
      <w:spacing w:after="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EF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D3EFB"/>
    <w:rPr>
      <w:rFonts w:ascii="Segoe UI" w:hAnsi="Segoe UI" w:cs="Segoe UI"/>
      <w:sz w:val="18"/>
      <w:szCs w:val="18"/>
    </w:rPr>
  </w:style>
  <w:style w:type="character" w:customStyle="1" w:styleId="Kop5Char">
    <w:name w:val="Kop 5 Char"/>
    <w:basedOn w:val="Standaardalinea-lettertype"/>
    <w:link w:val="Kop5"/>
    <w:uiPriority w:val="9"/>
    <w:rsid w:val="004D3EFB"/>
    <w:rPr>
      <w:rFonts w:ascii="Verdana" w:hAnsi="Verdana"/>
      <w:sz w:val="18"/>
      <w:lang w:val="en-US"/>
    </w:rPr>
  </w:style>
  <w:style w:type="table" w:customStyle="1" w:styleId="Lichtelijst-accent11">
    <w:name w:val="Lichte lijst - accent 11"/>
    <w:basedOn w:val="Standaardtabel"/>
    <w:uiPriority w:val="61"/>
    <w:rsid w:val="004D3EF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3">
    <w:name w:val="Light List Accent 3"/>
    <w:basedOn w:val="Standaardtabel"/>
    <w:uiPriority w:val="61"/>
    <w:rsid w:val="004D3E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4D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3EFB"/>
    <w:rPr>
      <w:sz w:val="16"/>
      <w:szCs w:val="16"/>
    </w:rPr>
  </w:style>
  <w:style w:type="paragraph" w:styleId="Tekstopmerking">
    <w:name w:val="annotation text"/>
    <w:basedOn w:val="Standaard"/>
    <w:link w:val="TekstopmerkingChar"/>
    <w:uiPriority w:val="99"/>
    <w:semiHidden/>
    <w:unhideWhenUsed/>
    <w:rsid w:val="004D3EFB"/>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4D3EFB"/>
    <w:rPr>
      <w:sz w:val="20"/>
      <w:szCs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4D3EFB"/>
    <w:pPr>
      <w:ind w:left="720"/>
      <w:contextualSpacing/>
    </w:pPr>
  </w:style>
  <w:style w:type="character" w:styleId="Hyperlink">
    <w:name w:val="Hyperlink"/>
    <w:basedOn w:val="Standaardalinea-lettertype"/>
    <w:uiPriority w:val="99"/>
    <w:unhideWhenUsed/>
    <w:rsid w:val="004D3EFB"/>
    <w:rPr>
      <w:color w:val="0000FF"/>
      <w:u w:val="single"/>
    </w:rPr>
  </w:style>
  <w:style w:type="paragraph" w:styleId="Geenafstand">
    <w:name w:val="No Spacing"/>
    <w:uiPriority w:val="1"/>
    <w:qFormat/>
    <w:rsid w:val="004D3EFB"/>
    <w:pPr>
      <w:spacing w:after="0" w:line="240" w:lineRule="auto"/>
    </w:pPr>
    <w:rPr>
      <w:rFonts w:ascii="Roboto Light" w:hAnsi="Roboto Light"/>
      <w:color w:val="262626" w:themeColor="text1" w:themeTint="D9"/>
      <w:sz w:val="20"/>
      <w:lang w:val="en-US"/>
    </w:rPr>
  </w:style>
  <w:style w:type="paragraph" w:styleId="Onderwerpvanopmerking">
    <w:name w:val="annotation subject"/>
    <w:basedOn w:val="Tekstopmerking"/>
    <w:next w:val="Tekstopmerking"/>
    <w:link w:val="OnderwerpvanopmerkingChar"/>
    <w:uiPriority w:val="99"/>
    <w:semiHidden/>
    <w:unhideWhenUsed/>
    <w:rsid w:val="001536EB"/>
    <w:rPr>
      <w:rFonts w:ascii="Verdana" w:hAnsi="Verdana"/>
      <w:b/>
      <w:bCs/>
      <w:lang w:val="en-US"/>
    </w:rPr>
  </w:style>
  <w:style w:type="character" w:customStyle="1" w:styleId="OnderwerpvanopmerkingChar">
    <w:name w:val="Onderwerp van opmerking Char"/>
    <w:basedOn w:val="TekstopmerkingChar"/>
    <w:link w:val="Onderwerpvanopmerking"/>
    <w:uiPriority w:val="99"/>
    <w:semiHidden/>
    <w:rsid w:val="001536EB"/>
    <w:rPr>
      <w:rFonts w:ascii="Verdana" w:hAnsi="Verdana"/>
      <w:b/>
      <w:bCs/>
      <w:sz w:val="20"/>
      <w:szCs w:val="20"/>
      <w:lang w:val="en-US"/>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qFormat/>
    <w:locked/>
    <w:rsid w:val="00115C47"/>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406200">
      <w:bodyDiv w:val="1"/>
      <w:marLeft w:val="0"/>
      <w:marRight w:val="0"/>
      <w:marTop w:val="0"/>
      <w:marBottom w:val="0"/>
      <w:divBdr>
        <w:top w:val="none" w:sz="0" w:space="0" w:color="auto"/>
        <w:left w:val="none" w:sz="0" w:space="0" w:color="auto"/>
        <w:bottom w:val="none" w:sz="0" w:space="0" w:color="auto"/>
        <w:right w:val="none" w:sz="0" w:space="0" w:color="auto"/>
      </w:divBdr>
    </w:div>
    <w:div w:id="1440294705">
      <w:bodyDiv w:val="1"/>
      <w:marLeft w:val="0"/>
      <w:marRight w:val="0"/>
      <w:marTop w:val="0"/>
      <w:marBottom w:val="0"/>
      <w:divBdr>
        <w:top w:val="none" w:sz="0" w:space="0" w:color="auto"/>
        <w:left w:val="none" w:sz="0" w:space="0" w:color="auto"/>
        <w:bottom w:val="none" w:sz="0" w:space="0" w:color="auto"/>
        <w:right w:val="none" w:sz="0" w:space="0" w:color="auto"/>
      </w:divBdr>
    </w:div>
    <w:div w:id="1453130194">
      <w:bodyDiv w:val="1"/>
      <w:marLeft w:val="0"/>
      <w:marRight w:val="0"/>
      <w:marTop w:val="0"/>
      <w:marBottom w:val="0"/>
      <w:divBdr>
        <w:top w:val="none" w:sz="0" w:space="0" w:color="auto"/>
        <w:left w:val="none" w:sz="0" w:space="0" w:color="auto"/>
        <w:bottom w:val="none" w:sz="0" w:space="0" w:color="auto"/>
        <w:right w:val="none" w:sz="0" w:space="0" w:color="auto"/>
      </w:divBdr>
    </w:div>
    <w:div w:id="17179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DAF2C-9730-4600-BFA2-23B04C6B5FB9}"/>
</file>

<file path=customXml/itemProps2.xml><?xml version="1.0" encoding="utf-8"?>
<ds:datastoreItem xmlns:ds="http://schemas.openxmlformats.org/officeDocument/2006/customXml" ds:itemID="{ADD11C34-D3F6-4F02-9126-1CB16D53FBCB}"/>
</file>

<file path=customXml/itemProps3.xml><?xml version="1.0" encoding="utf-8"?>
<ds:datastoreItem xmlns:ds="http://schemas.openxmlformats.org/officeDocument/2006/customXml" ds:itemID="{3D561D3F-9751-461E-90BB-2A1B7C5B3154}"/>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5229</Characters>
  <Application>Microsoft Office Word</Application>
  <DocSecurity>0</DocSecurity>
  <Lines>111</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L.M. MSc van (Milou)</dc:creator>
  <cp:keywords/>
  <dc:description/>
  <cp:lastModifiedBy>Claire Dekkers</cp:lastModifiedBy>
  <cp:revision>2</cp:revision>
  <dcterms:created xsi:type="dcterms:W3CDTF">2021-04-08T12:41:00Z</dcterms:created>
  <dcterms:modified xsi:type="dcterms:W3CDTF">2021-04-08T12:41:00Z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